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Hergestellt in der Türkei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Spezifikation zur mechanischen Montage von Terrakotta-Tonplatten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Spezifikation der zweischaligen 18-mm-Platte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Geprüfte Werte aus dem bereitgestellten Laborbericht von 2023, dem Produktkatalog 2026 und der türkischen Spezifikation zur mechanischen Montage. Jeder Wert wird mit dem zugehörigen Proben- oder Dokumentumfang angegeben.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Wichtig: Laborwerte gelten ausschließlich für die geprüfte Probe. Sie sind keine Leistungserklärung für jede Plattenfamilie, Abmessung, Farbe oder jedes Projekt.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Dokumentierte technische Nachweise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Spezifikation der zweischaligen 18-mm-Platte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Die bereitgestellte türkische Spezifikation beschreibt eine unglasierte, extrudierte, zweischalige Tonfassadenplatte mit einer Brenntemperatur von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Nennformat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Dokumentierte Arbeitsmaße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Rohstoffbeschreibung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Ton, Schamotte, Flussmittel, Farbstoffe und weitere anorganische Rohstoffe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Dokumentiertes Tragkonzept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Vertikale Aluminium-T-Profile, L-Konsolen, Clips und untergrundabhängige Befestiger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Bewegungsaufnahme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Fest- und Gleitpunkte für thermische Bewegungen sind beschrieben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Bestätigte Anforderungen an Montagekomponenten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Die folgenden Komponentenanforderungen wurden für das Montagesystem der Terrakotta-Platten bereitgestellt. Endgültige Abmessungen, Abstände, Verankerungen und Berechnungen erfordern weiterhin projektspezifische freigegebene Zeichnungen.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Dicke des L-Winkels: 3,2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Spezial-T-Profil für selbstgefugte Terrakotta-Platten: 1,8 mm stark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Es müssen speziell für Terrakotta-Platten vorgesehene Einhängewinkel verwendet werden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Dokumentierte Anwendungsgrundsätze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Der bereitgestellte Katalog 2026 dokumentiert die folgenden Systemgrundsätze. Sie dienen als Planungshinweis und ersetzen keine projektspezifische Statik oder freigegebene Montagezeichnungen.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Dokumentierte Rohstoffmischung: Ton, Schamotte, Kaolin, Flussmittel und weitere natürliche anorganische keramische Rohstoffe.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Tragsystem und statische Berechnungen sind vor der Montage abzuschließen. Tragprofile müssen aus Aluminium bestehen; Profilstärken sind vorab festzulegen und Verankerungen passend zum Untergrund zu wählen.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Der dokumentierte maximale vertikale Abstand der L-Winkel beträgt 150 cm. Abhängig von Gebäudehöhe und äußeren Einwirkungen können engere Abstände erforderlich sein.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Dämmung und Feuchtigkeitssperre werden vor den geeigneten selbstgefugten T-Profilen, T-Profilen oder horizontalen Tragschienen montiert. Tür-, Fenster-, Dach-, Eck- und Fensterbankdetails sind projektspezifisch zu lösen.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Einschalige Platten werden über rückseitige Kanäle an Stift-, Clip- oder Hakensystemen befestigt. Dünne zweischalige Platten werden an zwei Punkten an vertikalen Aluminiumelementen eingehängt. Dicke zweischalige Platten verwenden horizontale und vertikale Aluminiumtragsysteme.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Zusammenfassung der TSE-Probenprüfung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Bericht 110755 / 04-23 · Prüfungen vom 13. Februar bis 6. April 2023 · 20-teilige Probe einer vertikalen Ton-Wandbekleidung · deklarierte Probengröße 399 × 206 mm.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Gemessene Abmessungen (Mittelwert)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Biegebruchlast (Mittelwert)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3.790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Bereich der einzelnen Bruchlasten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3.240–4.190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Wasseraufnahme (Mittelwert)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3,9 %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Frost-Tau-Beanspruchung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Stufe 2 · 90 Zyklen · keine Schäden festgestellt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Wasserdurchlässigkeitskoeffizient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Kategorie 1, Methode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Ankertyp, Konsolenabstand, Schienengeometrie, Hinterlüftungsraum, Dämmung und Bewegungsaufnahme müssen für Untergrund, Lasten und örtliche Vorschriften berechnet und freigegeben werden.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Quellen- und Veröffentlichungsstatus</w:t>
      </w:r>
    </w:p>
    <w:p>
      <w:pPr>
        <w:spacing w:before="0" w:after="160" w:line="264" w:lineRule="auto"/>
      </w:pPr>
      <w:r>
        <w:rPr>
          <w:rFonts w:ascii="Arial" w:hAnsi="Arial" w:cs="Arial"/>
          <w:b w:val="0"/>
          <w:color w:val="242422"/>
          <w:sz w:val="22"/>
        </w:rPr>
        <w:t>Der ursprüngliche markengebundene Katalog und Laborbericht werden intern als Quelldokumente aufbewahrt und auf dieser Website nicht veröffentlicht. Öffentlich sind nur die hier übertragenen und klar eingegrenzten Werte.</w:t>
      </w:r>
    </w:p>
    <w:p>
      <w:pPr>
        <w:spacing w:before="200" w:after="100" w:line="264" w:lineRule="auto"/>
      </w:pPr>
      <w:r>
        <w:rPr>
          <w:rFonts w:ascii="Arial" w:hAnsi="Arial" w:cs="Arial"/>
          <w:b/>
          <w:color w:val="B34732"/>
          <w:sz w:val="26"/>
        </w:rPr>
        <w:t>Vor einer umfassenderen technischen Veröffentlichung noch erforderlich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Aktuelle Datenblätter der Produktfamilien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Aktuelle Leistungserklärungen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Aktuelle Produktzertifikate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Freigegebene Montagezeichnungen und Berechnungskriterien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Spezifikation zur mechanischen Montage von Terrakotta-Tonplatten</dc:title>
  <dc:subject>Spezifikation der zweischaligen 18-mm-Platte</dc:subject>
  <dc:creator>Terracotta Architectural Panels</dc:creator>
  <cp:keywords>terracotta, facade, mechanical installation, 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